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Spire.Doc -->
  <w:body>
    <w:p>
      <w:pPr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思源黑体 CN Medium" w:eastAsia="思源黑体 CN Medium" w:hAnsi="思源黑体 CN Medium" w:cs="思源黑体 CN Medium" w:hint="eastAsia"/>
          <w:b/>
          <w:sz w:val="36"/>
          <w:szCs w:val="36"/>
        </w:rPr>
        <w:t xml:space="preserve">铺面转让协议范本</w:t>
      </w:r>
    </w:p>
    <w:p>
      <w:pPr>
        <w:jc w:val="center"/>
        <w:rPr>
          <w:rFonts w:ascii="微软雅黑" w:eastAsia="微软雅黑" w:hAnsi="微软雅黑" w:cs="微软雅黑"/>
        </w:rPr>
      </w:pPr>
    </w:p>
    <w:p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立契约书人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______(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以下简称甲方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)______(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以下简称乙方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，双方兹就营业转让事宜，订立本契约，条件如下：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一、转让标的：甲方愿将独资设立，坐落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市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路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号的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________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，转让予乙方经营。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二、本件转让价格及其计算标准：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一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兴国商行全部生财器具，存货作价为人民币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万元。生财器具及存货另列清册交分别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标明价格。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二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上列生财器具，存货经盘点如有增减变化数量，则依清册所记载价格，增减给付现金。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三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甲方应收未收款约计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万元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详移交清册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，悉数由乙方承受，不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另计价。惟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乙方应承受甲方对外所欠一切债务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详移交清册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三、付款办法：于签订本契约的同时，乙方交付甲方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万元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;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其余款于点交完讫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之日一次付清。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四、点交日期及地点：双方订定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________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年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月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日为点交日期，并定于商行现场为点交地点。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五、特约事项：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一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本件点交以前，所有甲方对外所欠一切债务，概由乙方承受教育，并由乙方将营业承受承担债务的情况通知各债权人。点交前所积欠一切税捐、水电费用、房租、员工薪资亦同。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二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商号名称或延用原名称，或变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更名称，悉依乙方自便，甲方不得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置同。甲方并应协同乙方办理商号变更登记手续，不得借故推辞。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三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商号现承租坐落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市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路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号的租赁权，由甲方让与乙方，并由甲方负责出租人与乙方办理续租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年，与乙方另行换立租约，如出租人不允许续租或要求增加租金或提出其他条件，致乙方受害时，甲方应负赔偿责任。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六、违约处罚：任何一方违反本契所列各条情形之一，即视违约论，对方有权解除契约。如系乙方违约，愿将已付款项，任由甲方没收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;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若系甲方违约，则应按所收的款项加倍返还以为违约处罚。若有其它损害，仍得请求赔偿。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七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、甲乙双方应各觅保证人，对甲乙双方的违约对他方应负赔偿责任，愿各负连带赔偿之责，并均抛弃先诉抗辩权。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八、本契约一式四份，由甲乙双方及保证人各执一份为凭。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立契约书人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甲方：赵钱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保证人：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乙方：孙李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保证人：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________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年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月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日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附一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营业转让通知书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存证信函第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号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附二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营业转让的声明敬告启事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合代启事如上。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声明人：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负责人：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营业所：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</w:p>
    <w:p>
      <w:pPr>
        <w:rPr>
          <w:rFonts w:ascii="微软雅黑" w:eastAsia="微软雅黑" w:hAnsi="微软雅黑" w:cs="微软雅黑"/>
        </w:rPr>
      </w:pPr>
      <w:bookmarkStart w:id="0" w:name="_GoBack"/>
      <w:bookmarkEnd w:id="0"/>
    </w:p>
    <w:sectPr w:rsidSect="004A4E12"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pgSz w:w="11906" w:h="16838" w:orient="portrait"/>
      <w:pgMar w:top="1440" w:right="1800" w:bottom="1440" w:left="1800" w:header="851" w:footer="992" w:gutter="0"/>
      <w:cols w:num="1" w:space="720">
        <w:col w:w="8306" w:space="72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pgNum/>
    </w:r>
  </w:p>
  <w:p>
    <w:pPr>
      <w:pStyle w:val="Footer"/>
      <w:ind w:right="360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Footer"/>
      <w:ind w:right="360"/>
      <w:rPr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E12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qFormat/>
    <w:rsid w:val="004A4E12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Header">
    <w:name w:val="Header"/>
    <w:basedOn w:val="Normal"/>
    <w:link w:val="页眉Char"/>
    <w:qFormat/>
    <w:rsid w:val="004A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link w:val="Header"/>
    <w:qFormat/>
    <w:rsid w:val="004A4E12"/>
    <w:rPr>
      <w:rFonts w:eastAsia="宋体"/>
      <w:kern w:val="2"/>
      <w:sz w:val="18"/>
      <w:szCs w:val="18"/>
    </w:rPr>
  </w:style>
  <w:style w:type="character" w:customStyle="1" w:styleId="页脚Char">
    <w:name w:val="页脚 Char"/>
    <w:basedOn w:val="DefaultParagraphFont"/>
    <w:link w:val="Footer"/>
    <w:qFormat/>
    <w:rsid w:val="004A4E12"/>
    <w:rPr>
      <w:rFonts w:ascii="Calibri" w:eastAsia="微软雅黑" w:hAnsi="Calibri" w:asciiTheme="minorHAnsi" w:hAnsiTheme="minorHAnsi"/>
      <w:b/>
      <w:kern w:val="2"/>
      <w:sz w:val="21"/>
      <w:szCs w:val="18"/>
    </w:rPr>
  </w:style>
  <w:style w:type="character" w:styleId="PageNumber">
    <w:name w:val="Page Number"/>
    <w:basedOn w:val="DefaultParagraphFont"/>
    <w:rsid w:val="003F5928"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iask</cp:lastModifiedBy>
  <cp:revision>5</cp:revision>
  <dcterms:created xsi:type="dcterms:W3CDTF">2015-12-21T08:03:00Z</dcterms:created>
  <dcterms:modified xsi:type="dcterms:W3CDTF">2020-12-21T09:30:00Z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139</Words>
  <Characters>796</Characters>
  <Application>Microsoft Office Word</Application>
  <DocSecurity>0</DocSecurity>
  <Lines>6</Lines>
  <Paragraphs>1</Paragraphs>
  <CharactersWithSpaces>934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iask</cp:lastModifiedBy>
  <cp:revision>5</cp:revision>
  <dcterms:created xsi:type="dcterms:W3CDTF">2015-12-21T08:03:00Z</dcterms:created>
  <dcterms:modified xsi:type="dcterms:W3CDTF">2023-07-20T08:43:07Z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